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entury Schoolbook L" w:hAnsi="Century Schoolbook L"/>
          <w:b/>
          <w:b/>
          <w:bCs/>
          <w:sz w:val="32"/>
          <w:szCs w:val="32"/>
        </w:rPr>
      </w:pPr>
      <w:r>
        <w:rPr>
          <w:rFonts w:ascii="Century Schoolbook L" w:hAnsi="Century Schoolbook L"/>
          <w:b/>
          <w:bCs/>
          <w:sz w:val="32"/>
          <w:szCs w:val="32"/>
        </w:rPr>
        <w:t>ПАТРИЈАРХ ПОРФИРИЈЕ ПРЕПОРУЧУЈЕ СЛУШАЊЕ МУЗИЧАРА ЧИЈИ ЈЕ УЗОР БИО АЛИСТЕР КРОУЛИ</w:t>
      </w:r>
    </w:p>
    <w:p>
      <w:pPr>
        <w:pStyle w:val="Normal"/>
        <w:bidi w:val="0"/>
        <w:jc w:val="left"/>
        <w:rPr>
          <w:sz w:val="27"/>
        </w:rPr>
      </w:pPr>
      <w:r>
        <w:rPr>
          <w:sz w:val="27"/>
        </w:rPr>
      </w:r>
    </w:p>
    <w:p>
      <w:pPr>
        <w:pStyle w:val="Normal"/>
        <w:bidi w:val="0"/>
        <w:jc w:val="left"/>
        <w:rPr>
          <w:sz w:val="27"/>
        </w:rPr>
      </w:pPr>
      <w:r>
        <w:rPr>
          <w:sz w:val="27"/>
        </w:rPr>
      </w:r>
    </w:p>
    <w:p>
      <w:pPr>
        <w:pStyle w:val="Normal"/>
        <w:bidi w:val="0"/>
        <w:jc w:val="left"/>
        <w:rPr/>
      </w:pPr>
      <w:r>
        <w:rPr>
          <w:rFonts w:ascii="Century Schoolbook L" w:hAnsi="Century Schoolbook L"/>
          <w:sz w:val="27"/>
        </w:rPr>
        <w:tab/>
        <w:t>Необично би било замислити блаженопочивше Патријарха Павла, или Патријарха Иринеја да препоручују рок-песме за слушање. Ипак, дошла су нова времена, па је нови Патријарх Српски Порфирије направио своју листу (</w:t>
      </w:r>
      <w:hyperlink r:id="rId2">
        <w:r>
          <w:rPr>
            <w:rStyle w:val="InternetLink"/>
            <w:rFonts w:ascii="Century Schoolbook L" w:hAnsi="Century Schoolbook L"/>
            <w:sz w:val="27"/>
          </w:rPr>
          <w:t>https://www.novosti.rs/c/drustvo/vesti/1133257/patrijarh-porfirije-omiljene-pesme-muzika</w:t>
        </w:r>
      </w:hyperlink>
      <w:r>
        <w:rPr>
          <w:rFonts w:ascii="Century Schoolbook L" w:hAnsi="Century Schoolbook L"/>
          <w:sz w:val="27"/>
        </w:rPr>
        <w:t>) за потребе српских медија, где каже: „</w:t>
      </w:r>
      <w:r>
        <w:rPr>
          <w:rFonts w:ascii="Century Schoolbook L" w:hAnsi="Century Schoolbook L"/>
          <w:b/>
          <w:bCs/>
          <w:sz w:val="27"/>
        </w:rPr>
        <w:t>Као прву сам предложио песму Роберта Планта</w:t>
      </w:r>
      <w:r>
        <w:rPr>
          <w:rFonts w:ascii="Century Schoolbook L" w:hAnsi="Century Schoolbook L"/>
          <w:sz w:val="27"/>
        </w:rPr>
        <w:t xml:space="preserve">, то јест </w:t>
      </w:r>
      <w:r>
        <w:rPr>
          <w:rFonts w:ascii="Century Schoolbook L" w:hAnsi="Century Schoolbook L"/>
          <w:b/>
          <w:bCs/>
          <w:sz w:val="27"/>
        </w:rPr>
        <w:t>Led Zeppelin</w:t>
      </w:r>
      <w:r>
        <w:rPr>
          <w:rFonts w:ascii="Century Schoolbook L" w:hAnsi="Century Schoolbook L"/>
          <w:sz w:val="27"/>
        </w:rPr>
        <w:t>, и песму "Imigrant Song". Стихови: „Настављамо да снажно замахујемо веслима, наш једини циљ је стићи обале Запада" – те речи су безмало пророчке. Истина, 1970. године Плант и Led Zeppelin певају о Нордијцима који беже од несреће, рата и разних других тешкоћа, али то само потврђује да смо пред апсурдом и страхотама страдања једнаки – и северњаци и јужњаци, и Швеђани и Суданци. Видимо и на улицама Београда да велике сеобе, велике миграције, не престају. Многи људи пролазе и кроз нашу земљу идући ка Западу. Низ тема за размишљање доноси ова песма емиграната и на неки начин нас опомиње. То је, у ствари, вапај, јецај или боље рећи крик Роберта Планта који је, као што видимо, и данас и те како актуелан.“</w:t>
      </w:r>
    </w:p>
    <w:p>
      <w:pPr>
        <w:pStyle w:val="Normal"/>
        <w:bidi w:val="0"/>
        <w:jc w:val="left"/>
        <w:rPr>
          <w:rFonts w:ascii="Century Schoolbook L" w:hAnsi="Century Schoolbook L"/>
        </w:rPr>
      </w:pPr>
      <w:r>
        <w:rPr>
          <w:rFonts w:ascii="Century Schoolbook L" w:hAnsi="Century Schoolbook L"/>
          <w:sz w:val="27"/>
        </w:rPr>
        <w:tab/>
      </w:r>
      <w:r>
        <w:rPr>
          <w:rFonts w:ascii="Century Schoolbook L" w:hAnsi="Century Schoolbook L"/>
          <w:b/>
          <w:bCs/>
          <w:sz w:val="27"/>
        </w:rPr>
        <w:t>Владимир Димитријевић</w:t>
      </w:r>
      <w:r>
        <w:rPr>
          <w:rFonts w:ascii="Century Schoolbook L" w:hAnsi="Century Schoolbook L"/>
          <w:sz w:val="27"/>
        </w:rPr>
        <w:t xml:space="preserve"> у књизи „Пут за Нигдину – рок музика и доба нихилизма“, који је 2007. објавио Лио из Горњег Милановца о омиљеној рок-групи Патријарха Порфирија Лед Цепелину пише веома детаљно, поготово </w:t>
      </w:r>
      <w:r>
        <w:rPr>
          <w:rFonts w:ascii="Century Schoolbook L" w:hAnsi="Century Schoolbook L"/>
          <w:b/>
          <w:bCs/>
          <w:sz w:val="27"/>
        </w:rPr>
        <w:t>о везама Џимија Пејџа и водећег сатанисте Алистера Кроулија</w:t>
      </w:r>
      <w:r>
        <w:rPr>
          <w:rFonts w:ascii="Century Schoolbook L" w:hAnsi="Century Schoolbook L"/>
          <w:sz w:val="27"/>
        </w:rPr>
        <w:t>, што можете прочитати у наредним цитатима из те књиге.</w:t>
      </w:r>
    </w:p>
    <w:p>
      <w:pPr>
        <w:pStyle w:val="Normal"/>
        <w:bidi w:val="0"/>
        <w:jc w:val="left"/>
        <w:rPr>
          <w:rFonts w:ascii="Century Schoolbook L" w:hAnsi="Century Schoolbook L"/>
        </w:rPr>
      </w:pPr>
      <w:r>
        <w:rPr>
          <w:rFonts w:ascii="Century Schoolbook L" w:hAnsi="Century Schoolbook L"/>
          <w:sz w:val="27"/>
        </w:rPr>
        <w:tab/>
        <w:t>„Наравно, кључна појава постхипијевске ере био је Led Zeppelin. Гитариста Џими Пејџ на сцени је био моћан, и његово свирање је било у класичном рок-стилу, прави фалички култ, а музика наслеђе црначког ритма и блуза (оног џонсоновског, наравно, алко-нарко-женскарошког и луталачког, као што и врапци знају, веровало се да је највећи блузер свих времена, „вуду дете“, како га је звао Хендрикс, Роберт Џонсон продао душу ђаволу да би био најбољи гитариста.)</w:t>
      </w:r>
    </w:p>
    <w:p>
      <w:pPr>
        <w:pStyle w:val="Normal"/>
        <w:bidi w:val="0"/>
        <w:jc w:val="left"/>
        <w:rPr>
          <w:rFonts w:ascii="Century Schoolbook L" w:hAnsi="Century Schoolbook L"/>
        </w:rPr>
      </w:pPr>
      <w:r>
        <w:rPr>
          <w:rFonts w:ascii="Century Schoolbook L" w:hAnsi="Century Schoolbook L"/>
          <w:sz w:val="27"/>
        </w:rPr>
        <w:tab/>
        <w:t xml:space="preserve">Гејвин Беделеј, у својој сатанистичкој историји сатанизма, каже:„Као и кад је у питању Роберт Џонсон, чуле су се широм гласине да је Zeppelin склопио савез са ђаволом, тражећи од кнеза таме да им наштимује инструменте и заузврат му дајући своје душе. Мит је закључивао да само сатанина помоћ може да објасни тако огромну популарност коју је бенд стекао тако изненада, и сексуалну моћ коју су модерни фрулаши стекли над младим цурама. Исте ове легенде везивале су се за музичаре од Роберта Џонсона до Елвиса Прислија и даље, али мит о савезу са ђаволом у вези са Цепелинима нарочито је дуго трајао.” Томе је, наравно, допринела чињеница да је Пејџ био кроулијевац, који је говорио: „Мислим да је Кроули веома важан данас. (...) Не можете игнорисати зло, ако, попут мене, изучавате натприродно. Имам много књига на ту тему и посетио сам многе сеансе. Настављам да истражујем. ”Пејџ се,приликом уређивања Кроулијеве куће </w:t>
      </w:r>
      <w:r>
        <w:rPr>
          <w:rFonts w:ascii="Century Schoolbook L" w:hAnsi="Century Schoolbook L"/>
          <w:b/>
          <w:bCs/>
          <w:sz w:val="27"/>
        </w:rPr>
        <w:t>Боускин</w:t>
      </w:r>
      <w:r>
        <w:rPr>
          <w:rFonts w:ascii="Century Schoolbook L" w:hAnsi="Century Schoolbook L"/>
          <w:sz w:val="27"/>
        </w:rPr>
        <w:t>, саграђене на темељима цркве изгореле у пожару, консултовао са једним познатим црним магом. Прво издање трећег албума Цепелина на корици је имало Кроулијев credo: „</w:t>
      </w:r>
      <w:r>
        <w:rPr>
          <w:rFonts w:ascii="Century Schoolbook L" w:hAnsi="Century Schoolbook L"/>
          <w:b/>
          <w:bCs/>
          <w:sz w:val="27"/>
        </w:rPr>
        <w:t>Чини оно што хоћеш</w:t>
      </w:r>
      <w:r>
        <w:rPr>
          <w:rFonts w:ascii="Century Schoolbook L" w:hAnsi="Century Schoolbook L"/>
          <w:sz w:val="27"/>
        </w:rPr>
        <w:t xml:space="preserve">.” У филму посвећеном бенду, „The Song Remains the Same ”, извесне сцене (између осталог, Пејџ који изучава стелу испред Кроулијеве слике) снимљене су у Кроулијевој кући. Симбол „ZOSO ”, са најпознатијег свог албума, Цепелини су преузели из дела енглеског окултисте и црног мага, </w:t>
      </w:r>
      <w:r>
        <w:rPr>
          <w:rFonts w:ascii="Century Schoolbook L" w:hAnsi="Century Schoolbook L"/>
          <w:b/>
          <w:bCs/>
          <w:sz w:val="27"/>
        </w:rPr>
        <w:t>Остина Османа Спера</w:t>
      </w:r>
      <w:r>
        <w:rPr>
          <w:rFonts w:ascii="Century Schoolbook L" w:hAnsi="Century Schoolbook L"/>
          <w:sz w:val="27"/>
        </w:rPr>
        <w:t>, који је себе предавао духовима да би, преко њега, они слали поруке свету (тзв .„аутоматско писање”.)</w:t>
      </w:r>
    </w:p>
    <w:p>
      <w:pPr>
        <w:pStyle w:val="Normal"/>
        <w:bidi w:val="0"/>
        <w:jc w:val="left"/>
        <w:rPr>
          <w:rFonts w:ascii="Century Schoolbook L" w:hAnsi="Century Schoolbook L"/>
        </w:rPr>
      </w:pPr>
      <w:r>
        <w:rPr>
          <w:rFonts w:ascii="Century Schoolbook L" w:hAnsi="Century Schoolbook L"/>
          <w:sz w:val="27"/>
        </w:rPr>
        <w:tab/>
        <w:t>Пејџ је тврдио да је скоро у трансу написао „</w:t>
      </w:r>
      <w:r>
        <w:rPr>
          <w:rFonts w:ascii="Century Schoolbook L" w:hAnsi="Century Schoolbook L"/>
          <w:b/>
          <w:bCs/>
          <w:sz w:val="27"/>
        </w:rPr>
        <w:t>Stairway to Heaven</w:t>
      </w:r>
      <w:r>
        <w:rPr>
          <w:rFonts w:ascii="Century Schoolbook L" w:hAnsi="Century Schoolbook L"/>
          <w:sz w:val="27"/>
        </w:rPr>
        <w:t>”. Извесно време дружио се са Кенетом Ангером, који му је тражио музику за „Успон Луцифера”. Онда су се посвађали, па је Ангер претио Пејџу проклетством.</w:t>
      </w:r>
    </w:p>
    <w:p>
      <w:pPr>
        <w:pStyle w:val="Normal"/>
        <w:bidi w:val="0"/>
        <w:jc w:val="left"/>
        <w:rPr>
          <w:rFonts w:ascii="Century Schoolbook L" w:hAnsi="Century Schoolbook L"/>
        </w:rPr>
      </w:pPr>
      <w:r>
        <w:rPr>
          <w:rFonts w:ascii="Century Schoolbook L" w:hAnsi="Century Schoolbook L"/>
          <w:b/>
          <w:bCs/>
          <w:sz w:val="27"/>
        </w:rPr>
        <w:tab/>
        <w:t>Џон Бонем</w:t>
      </w:r>
      <w:r>
        <w:rPr>
          <w:rFonts w:ascii="Century Schoolbook L" w:hAnsi="Century Schoolbook L"/>
          <w:sz w:val="27"/>
        </w:rPr>
        <w:t>, бубњар бенда, угушио се после пијанч ења у Кроулијевој – Пејџовој кући. Бенд се, после свега, распао 1980. године.</w:t>
      </w:r>
    </w:p>
    <w:p>
      <w:pPr>
        <w:pStyle w:val="Normal"/>
        <w:bidi w:val="0"/>
        <w:jc w:val="left"/>
        <w:rPr/>
      </w:pPr>
      <w:r>
        <w:rPr>
          <w:rFonts w:ascii="Century Schoolbook L" w:hAnsi="Century Schoolbook L"/>
          <w:sz w:val="27"/>
        </w:rPr>
        <w:tab/>
        <w:t xml:space="preserve">Остале су чињенице – да је Пејџ својој кћери дао име Скарлет по „Скерлетној жени“, једном од кључних појмова кроулијанизма; да је Пејџ имао низ упозорења, о која се оглушивао, све до Бонемове смрти: 1973. године повредио је леву руку; године 1975., уочи турнеје, врата воза сломила су му домали прст, врло битан за свирање гитаре; те исте године, Плант умало није погинуо с породицом, а био је тешко повређен; године 1977. ,за време турнеје по САД, Плант је добио тешку инфекцију грла, и није могао да пева, док је Пејџ доживео колапс на сцени; те исте године Планту је умро син. </w:t>
      </w:r>
      <w:r>
        <w:rPr>
          <w:rFonts w:ascii="Century Schoolbook L" w:hAnsi="Century Schoolbook L"/>
          <w:b/>
          <w:bCs/>
          <w:sz w:val="27"/>
        </w:rPr>
        <w:t>Тек онда постаје јасно куда води такав начин живота, у коме је Пејџ упражњавао хероин и сексуалне односе с девојчицама од четрнаест година</w:t>
      </w:r>
      <w:r>
        <w:rPr>
          <w:rFonts w:ascii="Century Schoolbook L" w:hAnsi="Century Schoolbook L"/>
          <w:sz w:val="27"/>
        </w:rPr>
        <w:t xml:space="preserve">, басиста </w:t>
      </w:r>
      <w:r>
        <w:rPr>
          <w:rFonts w:ascii="Century Schoolbook L" w:hAnsi="Century Schoolbook L"/>
          <w:b/>
          <w:bCs/>
          <w:sz w:val="27"/>
        </w:rPr>
        <w:t>Џон Пол Џонс</w:t>
      </w:r>
      <w:r>
        <w:rPr>
          <w:rFonts w:ascii="Century Schoolbook L" w:hAnsi="Century Schoolbook L"/>
          <w:sz w:val="27"/>
        </w:rPr>
        <w:t xml:space="preserve"> имао хомосексуалне односе, Џон Бонем, стално пијан, јурио да силује жене и туче људе „у пролазу”, а певач Плант све то правдао речима да је „</w:t>
      </w:r>
      <w:r>
        <w:rPr>
          <w:rFonts w:ascii="Century Schoolbook L" w:hAnsi="Century Schoolbook L"/>
          <w:b/>
          <w:bCs/>
          <w:sz w:val="27"/>
        </w:rPr>
        <w:t>рокенрол животни стил да се живи добро и да се има згодна женска</w:t>
      </w:r>
      <w:r>
        <w:rPr>
          <w:rFonts w:ascii="Century Schoolbook L" w:hAnsi="Century Schoolbook L"/>
          <w:sz w:val="27"/>
        </w:rPr>
        <w:t>“.</w:t>
      </w:r>
    </w:p>
    <w:p>
      <w:pPr>
        <w:pStyle w:val="Normal"/>
        <w:bidi w:val="0"/>
        <w:jc w:val="left"/>
        <w:rPr/>
      </w:pPr>
      <w:r>
        <w:rPr>
          <w:rFonts w:ascii="Century Schoolbook L" w:hAnsi="Century Schoolbook L"/>
          <w:sz w:val="27"/>
        </w:rPr>
        <w:tab/>
      </w:r>
      <w:r>
        <w:rPr>
          <w:rFonts w:ascii="Century Schoolbook L" w:hAnsi="Century Schoolbook L"/>
          <w:sz w:val="27"/>
        </w:rPr>
        <w:t xml:space="preserve">Интересантно је да песма коју је одабрао Патријарх Порфирије — </w:t>
      </w:r>
      <w:r>
        <w:rPr>
          <w:rFonts w:ascii="Century Schoolbook L" w:hAnsi="Century Schoolbook L"/>
          <w:b/>
          <w:bCs/>
          <w:sz w:val="27"/>
        </w:rPr>
        <w:t>Imigrant Song</w:t>
      </w:r>
      <w:r>
        <w:rPr>
          <w:rFonts w:ascii="Century Schoolbook L" w:hAnsi="Century Schoolbook L"/>
          <w:sz w:val="27"/>
        </w:rPr>
        <w:t xml:space="preserve"> — потиче баш са трећег албума Лед Цепелина и то као водећа песма тог албума, познатог и по томе што су на обе стране плоче стављена гесла Крулијеве филозофије </w:t>
      </w:r>
      <w:bookmarkStart w:id="0" w:name="tw-target-text"/>
      <w:bookmarkEnd w:id="0"/>
      <w:r>
        <w:rPr>
          <w:rFonts w:ascii="Century Schoolbook L" w:hAnsi="Century Schoolbook L"/>
          <w:sz w:val="27"/>
        </w:rPr>
        <w:t>„Чини оно</w:t>
      </w:r>
      <w:r>
        <w:rPr>
          <w:rFonts w:ascii="Century Schoolbook L" w:hAnsi="Century Schoolbook L"/>
          <w:sz w:val="27"/>
          <w:lang w:val="sr-RS"/>
        </w:rPr>
        <w:t xml:space="preserve"> што хоћеш“ и „</w:t>
      </w:r>
      <w:bookmarkStart w:id="1" w:name="tw-target-text1"/>
      <w:bookmarkEnd w:id="1"/>
      <w:r>
        <w:rPr>
          <w:rFonts w:ascii="Century Schoolbook L" w:hAnsi="Century Schoolbook L"/>
          <w:sz w:val="27"/>
          <w:lang w:val="sr-RS"/>
        </w:rPr>
        <w:t>Нека буде овако“.</w:t>
      </w:r>
    </w:p>
    <w:p>
      <w:pPr>
        <w:pStyle w:val="Normal"/>
        <w:bidi w:val="0"/>
        <w:jc w:val="left"/>
        <w:rPr>
          <w:sz w:val="27"/>
        </w:rPr>
      </w:pPr>
      <w:r>
        <w:rPr>
          <w:sz w:val="27"/>
        </w:rPr>
      </w:r>
    </w:p>
    <w:p>
      <w:pPr>
        <w:pStyle w:val="Normal"/>
        <w:bidi w:val="0"/>
        <w:jc w:val="left"/>
        <w:rPr>
          <w:sz w:val="27"/>
        </w:rPr>
      </w:pPr>
      <w:r>
        <w:rPr>
          <w:sz w:val="27"/>
        </w:rPr>
      </w:r>
    </w:p>
    <w:p>
      <w:pPr>
        <w:pStyle w:val="Normal"/>
        <w:bidi w:val="0"/>
        <w:jc w:val="left"/>
        <w:rPr/>
      </w:pPr>
      <w:r>
        <w:rPr>
          <w:rFonts w:ascii="Century Schoolbook L" w:hAnsi="Century Schoolbook L"/>
          <w:sz w:val="27"/>
        </w:rPr>
        <w:t>Пише за Васељенску: Марија Иванова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Schoolbook 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sr-Latn-R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sr-Latn-R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novosti.rs/c/drustvo/vesti/1133257/patrijarh-porfirije-omiljene-pesme-muzik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LibreOffice/5.1.6.2$Linux_X86_64 LibreOffice_project/10m0$Build-2</Application>
  <Pages>3</Pages>
  <Words>814</Words>
  <Characters>4264</Characters>
  <CharactersWithSpaces>5083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2022-07-06T22:09:48Z</dcterms:created>
  <dc:creator/>
  <dc:description/>
  <dc:language>en-US</dc:language>
  <cp:lastModifiedBy/>
  <dcterms:modified xsi:type="dcterms:W3CDTF">2022-07-06T23:21:53Z</dcterms:modified>
  <cp:revision>7</cp:revision>
  <dc:subject/>
  <dc:title/>
</cp:coreProperties>
</file>